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object w:dxaOrig="5947" w:dyaOrig="1593">
          <v:rect xmlns:o="urn:schemas-microsoft-com:office:office" xmlns:v="urn:schemas-microsoft-com:vml" id="rectole0000000000" style="width:297.350000pt;height:79.6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دستور المدرسة للعام الدراسي 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2025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/</w:t>
      </w:r>
      <w:r>
        <w:rPr>
          <w:rFonts w:ascii="Calibri" w:hAnsi="Calibri" w:cs="Calibri" w:eastAsia="Calibri"/>
          <w:b/>
          <w:color w:val="FF0000"/>
          <w:spacing w:val="0"/>
          <w:position w:val="0"/>
          <w:sz w:val="22"/>
          <w:shd w:fill="auto" w:val="clear"/>
        </w:rPr>
        <w:t xml:space="preserve">2026</w:t>
      </w:r>
    </w:p>
    <w:p>
      <w:pPr>
        <w:bidi w:val="true"/>
        <w:spacing w:before="0" w:after="160" w:line="259"/>
        <w:ind w:right="0" w:left="0" w:firstLine="0"/>
        <w:jc w:val="center"/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  <w:t xml:space="preserve">قال الله تعالى</w:t>
      </w:r>
      <w:r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  <w:t xml:space="preserve">: </w:t>
      </w:r>
      <w:r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  <w:t xml:space="preserve">{</w:t>
      </w:r>
      <w:r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  <w:t xml:space="preserve">وَأَحْسِنُوَاْ إِنَّ اللّهَ يُحِبُّ الْمُحْسِنِينَ</w:t>
      </w:r>
      <w:r>
        <w:rPr>
          <w:rFonts w:ascii="Calibri" w:hAnsi="Calibri" w:cs="Calibri" w:eastAsia="Calibri"/>
          <w:color w:val="5B9BD5"/>
          <w:spacing w:val="0"/>
          <w:position w:val="0"/>
          <w:sz w:val="22"/>
          <w:shd w:fill="auto" w:val="clear"/>
        </w:rPr>
        <w:t xml:space="preserve">}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الطلاب الأعزاء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,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الأهل الكرام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:</w:t>
      </w:r>
    </w:p>
    <w:p>
      <w:pPr>
        <w:bidi w:val="true"/>
        <w:spacing w:before="0" w:after="160" w:line="259"/>
        <w:ind w:right="0" w:left="0" w:firstLine="0"/>
        <w:jc w:val="left"/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نضع بين ايديكم هذا الدستور الملائم مع منشور المدير العام لوزارة المعارف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2"/>
          <w:u w:val="single"/>
          <w:shd w:fill="auto" w:val="clear"/>
        </w:rPr>
        <w:t xml:space="preserve">.</w:t>
      </w:r>
    </w:p>
    <w:tbl>
      <w:tblPr>
        <w:bidiVisual w:val="true"/>
      </w:tblPr>
      <w:tblGrid>
        <w:gridCol w:w="557"/>
        <w:gridCol w:w="2856"/>
        <w:gridCol w:w="1768"/>
        <w:gridCol w:w="1496"/>
        <w:gridCol w:w="1619"/>
      </w:tblGrid>
      <w:tr>
        <w:trPr>
          <w:trHeight w:val="936" w:hRule="auto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الرقم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التصرفات والسلوكيات المطلوبة من الطالب</w:t>
            </w: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ة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رد الفعل بعد الاخلال بالقاعدة في المرة الاولى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رد الفعل بعد الاخلال بالقاعدة للمرة الثانية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00B050"/>
                <w:spacing w:val="0"/>
                <w:position w:val="0"/>
                <w:sz w:val="20"/>
                <w:shd w:fill="auto" w:val="clear"/>
              </w:rPr>
              <w:t xml:space="preserve">رد الفعل بعد الاخلال بالقاعدة للمرة الثالثة 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1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التقيد بالبرنامج الزمني للمدرسة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المواظبة على الحضور الى المدرسة وعدم الغياب بدون سبب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المواظبة على دخول الحصة بالوقت المحدد صباحا وبعد الاستراحة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يجب الدخول الى الصف قبل بداية الحصة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ممنوع الخروج من المدرسة دون اذن الإدارة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ممنوع الخروج من الحصة والتجول في المدرسة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تسجيل التأخير او وقت الخروج من المدرسة دون أذن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الأمر بملف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اجراء محادثة مع الطالب وتنبيهه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تسجيل التأخر او قت الخروج من المدرسة دون أذن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دعوة الأهل لمحادثة مع مربي الصف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زيارة بيتية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القيام بمهمة نتيجة التصرف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تسجيل التأخر او وقت الخروج من المدرسة دون أذن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دعوة الأهل لمحادثة مع مربي الصف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زيارة بيتية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القيام بمهمة نتيجة التصرف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في حال استمرار التأخيرات والغيابات يجب اشراك  المدير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المستشارة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51" w:hRule="auto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2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اللباس والمظهر الخارجي اللائق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يجب الحضور الى المدرسة بلباس ملائم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متواضع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نظيف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ومحتشم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وتوثيق الأمر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على المربي اعلام الأهل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وتوثيق الأمر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على المربي اعلام الأهل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ارجاع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ة مع الأهل لتغيير الملابس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يمنع الطالب من دخول الى الدرس وعليه أن يقوم بمهمة أثناء مكوثه خارج الصف واستكمال المادة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وتوثيق الأمر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على المربي اعلام الأهل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ارجاع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ة مع الأهل لتغيير الملابس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يمنع الطالب من دخول الى الدرس وعليه أن يقوم بمهمة أثناء مكوثه خارج الصف واستكمال المادة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منع الطالب من الدخول الى الصف وبناء خطة عمل علاجية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3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قواعد السلوك داخل الدرس والمدرسة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ان يجلس على مقعدة المخصص له من غير تغيير الا بأذن من مربي الصف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ان يحافظ على الهدوء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أن يحافظ على كتبه المدرسية وممتلكاته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أن يحضر الكتب المدرسية المطلوبة منه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أن يحل الوظائف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أن يحافظ على ممتلكات المدرسة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وتحذير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التصرف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المربي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وتحذير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التصرف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المربي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الاهل ودعوتهم للمحادثة مع انذار خطي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عقد لجنة مهنية وبناء خطة ملائمة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وتحذير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التصرف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المربي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)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الاهل ودعوتهم للمحادثة مع انذار خطي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عقد لجنة مهنية وبناء خطة ملائمة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نقل الطالب من الصف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في حالات صعبة ممكن فصل الطالب بقرار من المدير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4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استعمال الأجهزة التكنولوجية والهاتف الخليوي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يمنع منعا باتا احضار أي جهاز واستعماله داخل الصف او داخل اطار المدرسة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توضيح وتنبيه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بملف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مصادرة الجهاز من الطالب ووضعه في مكان امن حتى نهاية الدوام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دعوة الاهل لمحادثة واستسلام الجهاز والتوقيع على التعهد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توضيح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يؤخذ الجهاز من  الطالب ويسلم للأهل بشكل مباشر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دعوة الأهل للمحادثة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المحادثة في الملف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أحضار الهاتف المتنقل يعطي الحق للمدرسة أن تفرض أي عقوبة مناسبة حسب المجلس التربوي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5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المحافظة على نزاهة الامتحانات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: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على الطالب التقيد بالتعليمات المذكورة على ورقة الامتحان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ممنوع الغش او القيام بأي تصرف يعيق نزاهة  وسيرورة الامتحان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توقيع المراقب على امتحان كل طالب مخالف للتعليمات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مع الطالب وتنبيهه وتوثيق التصرف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توقيع المراقب على امتحان كل طالب مخالف للتعليمات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مع الطالب وتنبيهه وتوثيق التصرف بملف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خصم علامات للطالب المخالف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الأهل شفهيا وخطيا واستدعائهم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الغاء الامتحان كليا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وضع علامة رسوب على الشهادة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6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العنف بانواعه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(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كلامي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جسدي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)</w:t>
            </w:r>
            <w:r>
              <w:rPr>
                <w:rFonts w:ascii="Calibri" w:hAnsi="Calibri" w:cs="Calibri" w:eastAsia="Calibri"/>
                <w:color w:val="C45911"/>
                <w:spacing w:val="0"/>
                <w:position w:val="0"/>
                <w:sz w:val="20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مضايقات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نبذ وحرمان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نشر شائعات عن طريق تواصل الأجتماعي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وقف حالة العنف بشكل فوري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استفسار مع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الطلاب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الحدث بملف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الطالبة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الأهل واستدعائهم اذا لزم الأمر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وقف حالة العنف بشكل فوري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استفسار مع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الطلاب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توثيق الحدث بملف الطالب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/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الطالبة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الأهل واستدعائهم اذا لزم الأمر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إعطاء انذار وتوقيع على تعهد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في حال تكرار التصرف يمكن ابعاد الطالب لفترة زمنية متفق عليها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في حالات خطيرة يتم وقف العنف فورا وإبلاغ الشرطة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السلطة المحلية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المفتش والأهل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bidi w:val="true"/>
              <w:spacing w:before="0" w:after="0" w:line="36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-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انعقاد جلسة داخلية للمدرسة واتخاذ القرار حول الإجراءات الشاملة مثل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: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محادثات صفية وبناء إجراءات مستقبلية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</w:tr>
      <w:tr>
        <w:trPr>
          <w:trHeight w:val="1" w:hRule="atLeast"/>
          <w:jc w:val="left"/>
        </w:trPr>
        <w:tc>
          <w:tcPr>
            <w:tcW w:w="55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7</w:t>
            </w:r>
            <w:r>
              <w:rPr>
                <w:rFonts w:ascii="Calibri" w:hAnsi="Calibri" w:cs="Calibri" w:eastAsia="Calibri"/>
                <w:b/>
                <w:color w:val="FF0000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28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المضايقات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,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والتصرفات المحرجة والغير لائقة خلال المواصلات الصباحية والمسائية </w:t>
            </w:r>
            <w:r>
              <w:rPr>
                <w:rFonts w:ascii="Calibri" w:hAnsi="Calibri" w:cs="Calibri" w:eastAsia="Calibri"/>
                <w:b/>
                <w:color w:val="C45911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76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2"/>
              </w:numPr>
              <w:bidi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وقف حالة العنف بشكل فوري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22"/>
              </w:numPr>
              <w:bidi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محادثة مع الطالب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22"/>
              </w:numPr>
              <w:bidi w:val="true"/>
              <w:spacing w:before="0" w:after="0" w:line="36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اعلام الأهل  واستدعائهم اذا لزم الأمر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  <w:p>
            <w:pPr>
              <w:numPr>
                <w:ilvl w:val="0"/>
                <w:numId w:val="22"/>
              </w:numPr>
              <w:bidi w:val="true"/>
              <w:spacing w:before="0" w:after="0" w:line="36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يحق للمدير فصل الطالب من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3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 الى خمس أيام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0"/>
                <w:shd w:fill="auto" w:val="clear"/>
              </w:rPr>
              <w:t xml:space="preserve">.</w:t>
            </w:r>
          </w:p>
        </w:tc>
        <w:tc>
          <w:tcPr>
            <w:tcW w:w="14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bidi w:val="true"/>
              <w:spacing w:before="0" w:after="0" w:line="36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bidi w:val="true"/>
        <w:spacing w:before="0" w:after="16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36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bidi w:val="true"/>
        <w:spacing w:before="0" w:after="160" w:line="36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إدارة مدرسة الفرعة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ا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2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